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7B" w:rsidRPr="0086657B" w:rsidRDefault="0086657B" w:rsidP="0086657B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>Cele ogólne (kwiecień):</w:t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86657B" w:rsidRPr="0086657B" w:rsidRDefault="0086657B" w:rsidP="0086657B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>Fizyczny obszar rozwoju dziecka</w:t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Usprawnianie motoryki małej.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Rozwijanie sprawności manualnej.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Kształtowanie świadomości oddechu, umiejętności koncentrowania się na określonej czynności.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Rozwijanie umiejętności samoobsługowych.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Kształtowanie codziennych nawyków higienicznych.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Usprawnianie aparatu artykulacyjnego.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Kształcenie umiejętności skupienia uwagi i zdolności samoobserwacji.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Rozwijanie sprawności fizycznej, zwinności i koordynacji wzrokowo-ruchowej.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Rozwijanie pamięci i percepcji wzrokowej.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Stymulowanie rozwoju funkcji percepcyjnych.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Rozwijanie świadomości swojego ciała.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Kształtowanie umiejętność łączenia ruchu z muzyką.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>Emocjonalny obszar rozwoju dziecka</w:t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Kształtowanie intelektualnego i emocjonalnego stosunku do książki jako źródła przeżyć.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Budowanie wrażliwości i świadomości ekologicznej.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Kształtowanie tożsamości narodowej.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Budzenie szacunku i przywiązania do symboli narodowych.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>Społeczny obszar rozwoju dziecka</w:t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lastRenderedPageBreak/>
        <w:t>Kształtowanie przywiązania do tradycji rodzinnych.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Kształtowanie szacunku do książki i dbania o jej wygląd.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Kształtowanie życzliwej postawy wobec innych dzieci.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Kształtowanie odpowiedzialności za własne bezpieczeństwo podczas zabaw na świeżym powietrzu.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Wdrażanie do zgodnej zabawy.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Kształtowanie umiejętności współpracy w grupie.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>Poznawczy obszar rozwoju dziecka</w:t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Rozwijanie mowy i myślenia.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Budowanie czynnego i biernego słownictwa dziecka.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Zapoznanie z nazwami zawodów związanych z wydawaniem książki oraz z kolejnymi działaniami człowieka prowadzącymi do powstania książki.</w:t>
      </w:r>
    </w:p>
    <w:p w:rsidR="0086657B" w:rsidRPr="0086657B" w:rsidRDefault="0086657B" w:rsidP="0086657B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Zapoznanie dzieci z tradycją Świąt Wielkanocnych.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Rozbudzanie ciekawości poznawczej.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Stwarzanie sytuacji umożliwiających prowadzenie obserwacji oraz wyciąganie z nich wniosków.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Poznanie prostych zjawisk przyrodniczo-fizycznych poprzez przeprowadzanie prostych doświadczeń..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Kształtowanie umiejętności przeliczania w dostępnym zakresie.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Stymulowanie ekspresji plastycznej.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Rozwijanie poczucia rytmu i umiejętności wokalnych.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Kształcenie umiejętności matematycznych.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lastRenderedPageBreak/>
        <w:t>Tworzenie warunków do podejmowania aktywności twórczej.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Budowanie wiedzy o otaczającym nas świecie, o kosmosie.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Rozwijanie samodzielności, odpowiedzialności i umiejętności planowani</w:t>
      </w:r>
      <w:bookmarkStart w:id="0" w:name="_GoBack"/>
      <w:bookmarkEnd w:id="0"/>
      <w:r w:rsidRPr="0086657B">
        <w:rPr>
          <w:rFonts w:ascii="Times New Roman" w:eastAsia="Calibri" w:hAnsi="Times New Roman" w:cs="Times New Roman"/>
          <w:sz w:val="24"/>
          <w:szCs w:val="24"/>
        </w:rPr>
        <w:t>a działań.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Rozwijanie koncentracji uwagi.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Rozwijanie umiejętności rozpoznawania i nazywania figur geometrycznych płaskich: koło, kwadrat, trójkąt, prostokąt.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Kształtowanie umiejętności dostrzegania powtarzalności następstw czasu – pór roku, dni tygodnia.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Rozwijanie zainteresowania zjawiskami zachodzącymi w przyrodzie.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Kształtowanie świadomości ekologicznej.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Kształtowanie aktywnej postawy związanej z ochroną przyrody.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Rozwijanie poczucia rytmu i słuchu muzycznego.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57B">
        <w:rPr>
          <w:rFonts w:ascii="Times New Roman" w:eastAsia="Calibri" w:hAnsi="Times New Roman" w:cs="Times New Roman"/>
          <w:sz w:val="24"/>
          <w:szCs w:val="24"/>
        </w:rPr>
        <w:t>Rozwijanie wrażliwości i wyobraźni plastycznej.</w:t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  <w:r w:rsidRPr="0086657B">
        <w:rPr>
          <w:rFonts w:ascii="Times New Roman" w:eastAsia="Calibri" w:hAnsi="Times New Roman" w:cs="Times New Roman"/>
          <w:sz w:val="24"/>
          <w:szCs w:val="24"/>
        </w:rPr>
        <w:tab/>
      </w:r>
    </w:p>
    <w:p w:rsidR="0086657B" w:rsidRPr="0086657B" w:rsidRDefault="0086657B" w:rsidP="0086657B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CA2E3E" w:rsidRDefault="00CA2E3E"/>
    <w:sectPr w:rsidR="00CA2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62FF9"/>
    <w:multiLevelType w:val="hybridMultilevel"/>
    <w:tmpl w:val="5DE8ED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7B"/>
    <w:rsid w:val="0086657B"/>
    <w:rsid w:val="00CA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2026-04-09T05:51:00Z</dcterms:created>
  <dcterms:modified xsi:type="dcterms:W3CDTF">2026-04-09T05:52:00Z</dcterms:modified>
</cp:coreProperties>
</file>