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>Fizyczny obszar rozwoju dziecka</w:t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Rozwijanie umiejętności samoobsługowych. Kształtowanie codziennych nawyków higienicznych.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Stymulowanie rozwoju funkcji percepcyjnych.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Usprawnianie motoryki małej.</w:t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Usprawnianie aparatu artykulacyjnego.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Rozwijanie ogólnej sprawności fizycznej dziecka.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Rozwijanie świadomości swojego ciała.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Stymulowanie rozwoju funkcji percepcyjnych.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Kształtowanie umiejętność łączenia ruchu z muzyką.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>Emocjonalny obszar rozwoju dziecka</w:t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Rozpoznawanie i nazywanie emocji.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Przekształcanie emocji negatywnych w pozytywne.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Kształtowanie odporności emocjonalnej.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Poznawanie różnych sposobów wyrażania emocji (ruch, mimika, słowa).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>Społeczny obszar rozwoju dziecka</w:t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Kształtowanie życzliwej postawy wobec innych dzieci.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Budowanie systemu wartości dziecka.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Kształtowanie odpowiedzialności za własne bezpieczeństwo podczas zabaw na świeżym powietrzu.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Rozwijanie poczucia odpowiedzialności za najbliższe otoczenie i troski o nie.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Wdrażanie do zgodnej zabawy.</w:t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lastRenderedPageBreak/>
        <w:t>Kształtowanie umiejętności współpracy w grupie.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>Poznawczy obszar rozwoju dziecka</w:t>
      </w:r>
      <w:r w:rsidRPr="00374A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Budowanie czynnego i biernego słownictwa dziecka.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Rozwijanie mowy i myślenia.</w:t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Rozwijanie zdolności, wrażliwości, wyobraźni i twórczego myślenia.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Wzbogacanie słownictwa dzieci.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Kształtowanie umiejętności formułowania wypowiedzi ustnych na podany temat.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Wdrażanie do uważnego słuchania tekstów literackich.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Budowanie wiedzy o otaczającym nas świecie.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Rozwijanie zainteresowań przyrodniczych.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Rozwijanie słuchu muzycznego i poczucia rytmu.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Kształcenie poczucia rytmu i umiejętności wokalnych.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Kształcenie poczucia rytmu, wyobraźni muzycznej i ekspresji ruchowej.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Kształcenie poczucia rytmu i płynności ruchów przy muzyce.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Kształcenie umiejętności przeliczania przedmiotów.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Rozwijanie umiejętności posługiwania się różnorodnymi technikami plastycznymi.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Kształtowanie poczucia estetyki.</w:t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  <w:r w:rsidRPr="00374AF0">
        <w:rPr>
          <w:rFonts w:ascii="Times New Roman" w:eastAsia="Calibri" w:hAnsi="Times New Roman" w:cs="Times New Roman"/>
          <w:sz w:val="24"/>
          <w:szCs w:val="24"/>
        </w:rPr>
        <w:tab/>
      </w:r>
    </w:p>
    <w:p w:rsidR="00374AF0" w:rsidRPr="00374AF0" w:rsidRDefault="00374AF0" w:rsidP="00374AF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374AF0">
        <w:rPr>
          <w:rFonts w:ascii="Times New Roman" w:eastAsia="Calibri" w:hAnsi="Times New Roman" w:cs="Times New Roman"/>
          <w:sz w:val="24"/>
          <w:szCs w:val="24"/>
        </w:rPr>
        <w:t>Pobudzanie wyobraźni i wyzwalanie inicjatywy twórczej.</w:t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  <w:r w:rsidRPr="00374AF0">
        <w:rPr>
          <w:rFonts w:ascii="Calibri" w:eastAsia="Calibri" w:hAnsi="Calibri" w:cs="Times New Roman"/>
          <w:sz w:val="24"/>
          <w:szCs w:val="24"/>
        </w:rPr>
        <w:tab/>
      </w:r>
    </w:p>
    <w:p w:rsidR="006550F0" w:rsidRPr="00374AF0" w:rsidRDefault="006550F0" w:rsidP="00374AF0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sectPr w:rsidR="006550F0" w:rsidRPr="0037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7CAA"/>
    <w:multiLevelType w:val="hybridMultilevel"/>
    <w:tmpl w:val="8CD08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F0"/>
    <w:rsid w:val="00374AF0"/>
    <w:rsid w:val="006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2026-02-03T10:07:00Z</dcterms:created>
  <dcterms:modified xsi:type="dcterms:W3CDTF">2026-02-03T10:08:00Z</dcterms:modified>
</cp:coreProperties>
</file>