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F7" w:rsidRDefault="00990CF7" w:rsidP="00990CF7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>ZAMIERZENIA DYDAKTYCZNO-WYCHOWAWCZE NA MIESIĄC MARZEC;</w:t>
      </w:r>
    </w:p>
    <w:p w:rsidR="00990CF7" w:rsidRDefault="00990CF7" w:rsidP="00990CF7">
      <w:pPr>
        <w:numPr>
          <w:ilvl w:val="0"/>
          <w:numId w:val="4"/>
        </w:num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wprowadzenie pojęć: </w:t>
      </w:r>
      <w:r w:rsidRPr="00CD4EC3">
        <w:rPr>
          <w:i/>
          <w:sz w:val="20"/>
          <w:szCs w:val="20"/>
        </w:rPr>
        <w:t>kino</w:t>
      </w:r>
      <w:r>
        <w:rPr>
          <w:sz w:val="20"/>
          <w:szCs w:val="20"/>
        </w:rPr>
        <w:t xml:space="preserve"> i </w:t>
      </w:r>
      <w:r w:rsidRPr="00CD4EC3">
        <w:rPr>
          <w:i/>
          <w:sz w:val="20"/>
          <w:szCs w:val="20"/>
        </w:rPr>
        <w:t>teatr</w:t>
      </w:r>
      <w:r>
        <w:rPr>
          <w:sz w:val="20"/>
          <w:szCs w:val="20"/>
        </w:rPr>
        <w:t>, kształtowanie postawy otwartej i gotowej do uczestnictwa w kulturze, propagowanie właściwych zachowań w kinie i teatrze</w:t>
      </w:r>
    </w:p>
    <w:p w:rsidR="00990CF7" w:rsidRDefault="00990CF7" w:rsidP="00990CF7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zapoznanie z nazwami zawodów teatralnych (</w:t>
      </w:r>
      <w:r w:rsidRPr="00CD4EC3">
        <w:rPr>
          <w:i/>
          <w:sz w:val="20"/>
          <w:szCs w:val="20"/>
        </w:rPr>
        <w:t>aktor</w:t>
      </w:r>
      <w:r>
        <w:rPr>
          <w:sz w:val="20"/>
          <w:szCs w:val="20"/>
        </w:rPr>
        <w:t xml:space="preserve">, </w:t>
      </w:r>
      <w:r w:rsidRPr="00CD4EC3">
        <w:rPr>
          <w:i/>
          <w:sz w:val="20"/>
          <w:szCs w:val="20"/>
        </w:rPr>
        <w:t>reżyser</w:t>
      </w:r>
      <w:r>
        <w:rPr>
          <w:sz w:val="20"/>
          <w:szCs w:val="20"/>
        </w:rPr>
        <w:t xml:space="preserve">, </w:t>
      </w:r>
      <w:r w:rsidRPr="00CD4EC3">
        <w:rPr>
          <w:i/>
          <w:sz w:val="20"/>
          <w:szCs w:val="20"/>
        </w:rPr>
        <w:t>scenograf</w:t>
      </w:r>
      <w:r>
        <w:rPr>
          <w:sz w:val="20"/>
          <w:szCs w:val="20"/>
        </w:rPr>
        <w:t xml:space="preserve">), rozwijanie umiejętności analizy sylabowej, kształtowanie postawy otwartej i gotowej do uczestnictwa </w:t>
      </w:r>
      <w:r>
        <w:rPr>
          <w:sz w:val="20"/>
          <w:szCs w:val="20"/>
        </w:rPr>
        <w:br/>
        <w:t>w kulturze, propagowanie właściwych zachowań w kinie i teatrze</w:t>
      </w:r>
    </w:p>
    <w:p w:rsidR="00990CF7" w:rsidRDefault="00990CF7" w:rsidP="00990CF7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doskonalenie umiejętności poruszania się po planszy do kodowania, przeliczania kroków i stosowania wyrażeń: </w:t>
      </w:r>
      <w:r w:rsidRPr="00CD4EC3">
        <w:rPr>
          <w:i/>
          <w:sz w:val="20"/>
          <w:szCs w:val="20"/>
        </w:rPr>
        <w:t>do góry</w:t>
      </w:r>
      <w:r>
        <w:rPr>
          <w:sz w:val="20"/>
          <w:szCs w:val="20"/>
        </w:rPr>
        <w:t xml:space="preserve">, </w:t>
      </w:r>
      <w:r w:rsidRPr="00CD4EC3">
        <w:rPr>
          <w:i/>
          <w:sz w:val="20"/>
          <w:szCs w:val="20"/>
        </w:rPr>
        <w:t>obrót</w:t>
      </w:r>
      <w:r>
        <w:rPr>
          <w:sz w:val="20"/>
          <w:szCs w:val="20"/>
        </w:rPr>
        <w:t xml:space="preserve">, </w:t>
      </w:r>
      <w:r w:rsidRPr="00CD4EC3">
        <w:rPr>
          <w:i/>
          <w:sz w:val="20"/>
          <w:szCs w:val="20"/>
        </w:rPr>
        <w:t>w bok</w:t>
      </w:r>
      <w:r>
        <w:rPr>
          <w:sz w:val="20"/>
          <w:szCs w:val="20"/>
        </w:rPr>
        <w:t>, kształtowanie postawy otwartej i gotowej do uczestnictwa w kulturze, utrwalenie właściwych zachowań w kinie i teatrze</w:t>
      </w:r>
    </w:p>
    <w:p w:rsidR="00990CF7" w:rsidRDefault="00990CF7" w:rsidP="00990CF7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poznanie piosenki, rozwijanie słuchu muzycznego, kształtowanie wyobraźni muzycznej, zachęcanie do aktywności, zabawy i współpracy w grupie</w:t>
      </w:r>
    </w:p>
    <w:p w:rsidR="00990CF7" w:rsidRDefault="00990CF7" w:rsidP="00990CF7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zapoznanie z ideą starego kina, rozwijanie kreatywności i wyobraźni, pobudzanie i stymulowanie zmysłów, utrwalenie właściwych zachowań w instytucjach kultury</w:t>
      </w:r>
    </w:p>
    <w:p w:rsidR="00990CF7" w:rsidRDefault="00990CF7" w:rsidP="00990CF7">
      <w:pPr>
        <w:numPr>
          <w:ilvl w:val="0"/>
          <w:numId w:val="1"/>
        </w:num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wprowadzenie nazw ubrań, obuwia i ich zastosowania, zapoznanie ze zwrotem </w:t>
      </w:r>
      <w:r w:rsidRPr="00CD4EC3">
        <w:rPr>
          <w:i/>
          <w:sz w:val="20"/>
          <w:szCs w:val="20"/>
        </w:rPr>
        <w:t>ubierać się na cebulkę</w:t>
      </w:r>
      <w:r>
        <w:rPr>
          <w:sz w:val="20"/>
          <w:szCs w:val="20"/>
        </w:rPr>
        <w:t>, kształtowanie nawyków ubierania się adekwatnie do pogody, wpajanie ostrożności w doborze garderoby</w:t>
      </w:r>
    </w:p>
    <w:p w:rsidR="00990CF7" w:rsidRDefault="00990CF7" w:rsidP="00990CF7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zapoznanie z różnymi zjawiskami atmosferycznymi, rozwijanie umiejętności analizy sylabowej, zapoznanie z przysłowiem </w:t>
      </w:r>
      <w:r w:rsidRPr="00CD4EC3">
        <w:rPr>
          <w:i/>
          <w:sz w:val="20"/>
          <w:szCs w:val="20"/>
        </w:rPr>
        <w:t>W marcu jak w garncu</w:t>
      </w:r>
      <w:r>
        <w:rPr>
          <w:sz w:val="20"/>
          <w:szCs w:val="20"/>
        </w:rPr>
        <w:t>, kształtowanie świadomości różnorodności zjawisk atmosferycznych, zachęcanie do wyrażania siebie poprzez różne formy, m.in. dramę</w:t>
      </w:r>
    </w:p>
    <w:p w:rsidR="00990CF7" w:rsidRDefault="00990CF7" w:rsidP="00990CF7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wprowadzenie pojęcia </w:t>
      </w:r>
      <w:r w:rsidRPr="00CD4EC3">
        <w:rPr>
          <w:i/>
          <w:sz w:val="20"/>
          <w:szCs w:val="20"/>
        </w:rPr>
        <w:t>kalendarz pogodowy</w:t>
      </w:r>
      <w:r>
        <w:rPr>
          <w:sz w:val="20"/>
          <w:szCs w:val="20"/>
        </w:rPr>
        <w:t xml:space="preserve"> i nazw zjawisk atmosferycznych, doskonalenie umiejętności przeliczania, porównywania oraz wykonywania innych czynności matematycznych, kształtowanie umiejętności prowadzenia kalendarza pogodowego, zachęcanie do systematycznej pracy</w:t>
      </w:r>
    </w:p>
    <w:p w:rsidR="00990CF7" w:rsidRDefault="00990CF7" w:rsidP="00990CF7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poznanie nazw ptaków przylatujących do Polski na wiosnę, kształtowanie orientacji w przestrzeni, rozwijanie umiejętności reagowania na sygnał, rozwijanie wyobraźni dźwiękowej, wyzwalanie wrażliwości na otaczającą przyrodę</w:t>
      </w:r>
    </w:p>
    <w:p w:rsidR="00990CF7" w:rsidRDefault="00990CF7" w:rsidP="00990CF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zapoznanie ze zjawiskiem powstawania tęczy, kształtowanie kreatywności, wyobraźni, pobudzanie zmysłów, zachęcanie do poznawania wszystkiego, co nowe, inne</w:t>
      </w:r>
    </w:p>
    <w:p w:rsidR="00990CF7" w:rsidRDefault="00990CF7" w:rsidP="00990CF7">
      <w:pPr>
        <w:numPr>
          <w:ilvl w:val="0"/>
          <w:numId w:val="2"/>
        </w:num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>zapoznanie z różnymi rodzajami prac wykonywanych wiosną w ogrodzie oraz ze sprzętem używanym do tego celu, kształtowanie nawyku sprzątania, zwrócenie uwagi na konieczność wykonywania pewnych czynności (wynikających z kalendarza i natury) w określonym czasie, kształtowanie nawyku systematycznego wykonywania zadań i odkładania rzeczy na miejsce</w:t>
      </w:r>
    </w:p>
    <w:p w:rsidR="00990CF7" w:rsidRDefault="00990CF7" w:rsidP="00990CF7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rozróżnianie cebuli jadalnej i kwiatowej, utrwalenie znajomości zjawisk przyrodniczych zachodzących wiosną w ogródku, rozwijanie motoryki małej, doskonalenie umiejętności językowych poprzez tworzenie zdrobnień, rozwijanie umiejętności współpracy</w:t>
      </w:r>
    </w:p>
    <w:p w:rsidR="00990CF7" w:rsidRDefault="00990CF7" w:rsidP="00990CF7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doskonalenie umiejętności klasyfikowania, utrwalenie nazw wiosennych kwiatów i wiedzy o czynnikach niezbędnych do życia rośliny, zachęcanie do systematycznej pracy</w:t>
      </w:r>
    </w:p>
    <w:p w:rsidR="00990CF7" w:rsidRDefault="00990CF7" w:rsidP="00990CF7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utrwalenie wiedzy na temat zwierząt, roślin i ogrodu wiosną, rozwijanie słuchu muzycznego, wyobraźni i wrażliwości na otaczającą przyrodę, wzmacnianie relacji w grupie</w:t>
      </w:r>
    </w:p>
    <w:p w:rsidR="00990CF7" w:rsidRDefault="00990CF7" w:rsidP="00990CF7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utrwalenie wiedzy dotyczącej wiosennych roślin i tego, czego potrzebują do życia, kształtowanie postawy proekologicznej, otwartej na dobra natury, rozwijanie sprawności manualnej</w:t>
      </w:r>
    </w:p>
    <w:p w:rsidR="00990CF7" w:rsidRDefault="00990CF7" w:rsidP="00990CF7">
      <w:pPr>
        <w:numPr>
          <w:ilvl w:val="0"/>
          <w:numId w:val="3"/>
        </w:num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zapoznanie z nazwami zwierząt gospodarskich i ich domów, kształtowanie nawyku systematycznej pracy, utrwalanie odpowiednich zachowań i postaw w stosunku do zwierząt </w:t>
      </w:r>
      <w:r>
        <w:rPr>
          <w:sz w:val="20"/>
          <w:szCs w:val="20"/>
        </w:rPr>
        <w:br/>
        <w:t>i przyrody</w:t>
      </w:r>
    </w:p>
    <w:p w:rsidR="00990CF7" w:rsidRDefault="00990CF7" w:rsidP="00990CF7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utrwalenie nazw domów zwierząt: </w:t>
      </w:r>
      <w:r w:rsidRPr="00CD4EC3">
        <w:rPr>
          <w:i/>
          <w:sz w:val="20"/>
          <w:szCs w:val="20"/>
        </w:rPr>
        <w:t>chlew</w:t>
      </w:r>
      <w:r>
        <w:rPr>
          <w:sz w:val="20"/>
          <w:szCs w:val="20"/>
        </w:rPr>
        <w:t xml:space="preserve">, </w:t>
      </w:r>
      <w:r w:rsidRPr="00CD4EC3">
        <w:rPr>
          <w:i/>
          <w:sz w:val="20"/>
          <w:szCs w:val="20"/>
        </w:rPr>
        <w:t>stajnia</w:t>
      </w:r>
      <w:r>
        <w:rPr>
          <w:sz w:val="20"/>
          <w:szCs w:val="20"/>
        </w:rPr>
        <w:t xml:space="preserve">, </w:t>
      </w:r>
      <w:r w:rsidRPr="00CD4EC3">
        <w:rPr>
          <w:i/>
          <w:sz w:val="20"/>
          <w:szCs w:val="20"/>
        </w:rPr>
        <w:t>obora</w:t>
      </w:r>
      <w:r>
        <w:rPr>
          <w:sz w:val="20"/>
          <w:szCs w:val="20"/>
        </w:rPr>
        <w:t>, rozpoznawanie i wyodrębnianie poszczególnych członków rodzin zwierzęcych, rozwijanie umiejętności analizy sylabowej, kształtowanie postawy otwartej na przyrodę</w:t>
      </w:r>
    </w:p>
    <w:p w:rsidR="00990CF7" w:rsidRDefault="00990CF7" w:rsidP="00990CF7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zapoznanie z nazwami członków ptasich rodzin, utrwalenie pojęć: </w:t>
      </w:r>
      <w:r w:rsidRPr="00CD4EC3">
        <w:rPr>
          <w:i/>
          <w:sz w:val="20"/>
          <w:szCs w:val="20"/>
        </w:rPr>
        <w:t>mniej</w:t>
      </w:r>
      <w:r>
        <w:rPr>
          <w:sz w:val="20"/>
          <w:szCs w:val="20"/>
        </w:rPr>
        <w:t xml:space="preserve">, </w:t>
      </w:r>
      <w:r w:rsidRPr="00CD4EC3">
        <w:rPr>
          <w:i/>
          <w:sz w:val="20"/>
          <w:szCs w:val="20"/>
        </w:rPr>
        <w:t>więcej</w:t>
      </w:r>
      <w:r>
        <w:rPr>
          <w:sz w:val="20"/>
          <w:szCs w:val="20"/>
        </w:rPr>
        <w:t xml:space="preserve">, </w:t>
      </w:r>
      <w:r w:rsidRPr="00CD4EC3">
        <w:rPr>
          <w:i/>
          <w:sz w:val="20"/>
          <w:szCs w:val="20"/>
        </w:rPr>
        <w:t>tyle samo</w:t>
      </w:r>
      <w:r>
        <w:rPr>
          <w:sz w:val="20"/>
          <w:szCs w:val="20"/>
        </w:rPr>
        <w:t>, uświadomienie dzieciom, że wśród zwierząt też są rodziny, kształtowanie postawy szacunku dla zwierząt</w:t>
      </w:r>
    </w:p>
    <w:p w:rsidR="00990CF7" w:rsidRDefault="00990CF7" w:rsidP="00990CF7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zapoznanie z tradycjami wielkanocnymi, ukazanie wartości tradycji, kształtowanie postawy otwartości na różne kultury</w:t>
      </w:r>
    </w:p>
    <w:p w:rsidR="00990CF7" w:rsidRDefault="00990CF7" w:rsidP="00990CF7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utrwalenie wiedzy dotyczącej zawartości koszyczka wielkanocnego, ukazanie wartości tradycji, zachęcanie do kultywowania tradycji rodzinnych</w:t>
      </w:r>
    </w:p>
    <w:p w:rsidR="006E0560" w:rsidRDefault="006E0560"/>
    <w:sectPr w:rsidR="006E0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A4B"/>
    <w:multiLevelType w:val="multilevel"/>
    <w:tmpl w:val="CFB88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8559AA"/>
    <w:multiLevelType w:val="multilevel"/>
    <w:tmpl w:val="0F5EFC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AA01F5F"/>
    <w:multiLevelType w:val="multilevel"/>
    <w:tmpl w:val="8CEEE8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758662F"/>
    <w:multiLevelType w:val="multilevel"/>
    <w:tmpl w:val="CAF82B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990CF7"/>
    <w:rsid w:val="006E0560"/>
    <w:rsid w:val="0099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2024-02-28T12:36:00Z</dcterms:created>
  <dcterms:modified xsi:type="dcterms:W3CDTF">2024-02-28T12:38:00Z</dcterms:modified>
</cp:coreProperties>
</file>