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ED" w:rsidRDefault="00DC7BED" w:rsidP="00DC7BE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Ogólne cele dydaktyczno-wychowawcze:</w:t>
      </w:r>
    </w:p>
    <w:p w:rsidR="00DC7BED" w:rsidRDefault="00DC7BED" w:rsidP="00DC7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do ubierania się zgodnie z porą roku.</w:t>
      </w:r>
    </w:p>
    <w:p w:rsidR="00DC7BED" w:rsidRDefault="00DC7BED" w:rsidP="00DC7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Zachęcanie do zabaw na świeżym powietrzu jako warunku zdrowia i odporności.</w:t>
      </w:r>
    </w:p>
    <w:p w:rsidR="00DC7BED" w:rsidRDefault="00DC7BED" w:rsidP="00DC7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Zwracanie uwagi na zmiany zachodzące w środowisku przyrodniczym w związku ze zmianą pory roku.</w:t>
      </w:r>
    </w:p>
    <w:p w:rsidR="00DC7BED" w:rsidRDefault="00DC7BED" w:rsidP="00DC7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Zapamiętanie cech typowych dla późnej jesieni: szarugi jesienne, słota.</w:t>
      </w:r>
    </w:p>
    <w:p w:rsidR="00DC7BED" w:rsidRDefault="00DC7BED" w:rsidP="00DC7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do opieki nad ptakami podczas zbliżającej się zimy.</w:t>
      </w:r>
    </w:p>
    <w:p w:rsidR="00DC7BED" w:rsidRDefault="00DC7BED" w:rsidP="00DC7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do bezpiecznej zabawy z wykorzystaniem sprzętu jordanowskiego w ogrodzie przedszkolnym.</w:t>
      </w:r>
    </w:p>
    <w:p w:rsidR="00DC7BED" w:rsidRDefault="00DC7BED" w:rsidP="00DC7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przeliczania oraz porządkowania zbiorów.</w:t>
      </w:r>
    </w:p>
    <w:p w:rsidR="00DC7BED" w:rsidRDefault="00DC7BED" w:rsidP="00DC7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umiejętności dodawania podczas zabaw z kostką.</w:t>
      </w:r>
    </w:p>
    <w:p w:rsidR="00DC7BED" w:rsidRDefault="00DC7BED" w:rsidP="00DC7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analizy i syntezy słuchowej.</w:t>
      </w:r>
    </w:p>
    <w:p w:rsidR="00DC7BED" w:rsidRDefault="00DC7BED" w:rsidP="00DC7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percepcji słuchowej na materiale symbolicznym.</w:t>
      </w:r>
    </w:p>
    <w:p w:rsidR="00DC7BED" w:rsidRDefault="00DC7BED" w:rsidP="00DC7B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umiejętności odczytywania instrukcji obrazkowej – kolejność czynności.</w:t>
      </w:r>
    </w:p>
    <w:p w:rsidR="00DC7BED" w:rsidRDefault="00DC7BED" w:rsidP="00DC7B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umiejętności uważnego słuchania utworów literackich.</w:t>
      </w:r>
    </w:p>
    <w:p w:rsidR="00DC7BED" w:rsidRDefault="00DC7BED" w:rsidP="00DC7BED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Kształtowanie umiejętności globalne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go czytania wyrazów: </w:t>
      </w:r>
      <w:r>
        <w:rPr>
          <w:rFonts w:ascii="Times New Roman" w:hAnsi="Times New Roman" w:cs="Times New Roman"/>
          <w:b/>
          <w:bCs/>
        </w:rPr>
        <w:t>ekran, tamburyn, deska, igła</w:t>
      </w:r>
      <w:r>
        <w:rPr>
          <w:rFonts w:ascii="Times New Roman" w:hAnsi="Times New Roman" w:cs="Times New Roman"/>
        </w:rPr>
        <w:t>.</w:t>
      </w:r>
    </w:p>
    <w:p w:rsidR="00DC7BED" w:rsidRDefault="00DC7BED" w:rsidP="00DC7B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Kształtowanie umiejętności analizy i syntezy słuchowej wyrazów, wysłuchiwania głosek: </w:t>
      </w:r>
      <w:r>
        <w:rPr>
          <w:rFonts w:ascii="Times New Roman" w:hAnsi="Times New Roman" w:cs="Times New Roman"/>
          <w:i/>
          <w:iCs/>
        </w:rPr>
        <w:t>e, t, d, i</w:t>
      </w:r>
      <w:r>
        <w:rPr>
          <w:rFonts w:ascii="Times New Roman" w:hAnsi="Times New Roman" w:cs="Times New Roman"/>
        </w:rPr>
        <w:t xml:space="preserve"> w wyrazach.</w:t>
      </w:r>
    </w:p>
    <w:p w:rsidR="00DC7BED" w:rsidRDefault="00DC7BED" w:rsidP="00DC7BED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Nauka piosenek i pląsów.</w:t>
      </w:r>
    </w:p>
    <w:p w:rsidR="00DC7BED" w:rsidRDefault="00DC7BED" w:rsidP="00DC7BED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Wdrażanie do udziału w zabawach muzyczno-rytmicznych przy piosenkach znanych dzieciom.</w:t>
      </w:r>
    </w:p>
    <w:p w:rsidR="00DC7BED" w:rsidRDefault="00DC7BED" w:rsidP="00DC7BE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A66C4" w:rsidRDefault="004A66C4"/>
    <w:sectPr w:rsidR="004A6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EF"/>
    <w:rsid w:val="004A66C4"/>
    <w:rsid w:val="00DC7BED"/>
    <w:rsid w:val="00E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694BF-4591-4491-9C65-49D2408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BE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2022-01-03T13:16:00Z</dcterms:created>
  <dcterms:modified xsi:type="dcterms:W3CDTF">2022-01-03T13:16:00Z</dcterms:modified>
</cp:coreProperties>
</file>